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04" w:rsidRDefault="00F9158E">
      <w:r>
        <w:t>Discussion Topics/Articles for Lab Meetings</w:t>
      </w:r>
      <w:r w:rsidR="00154458">
        <w:t xml:space="preserve"> Spring 2012</w:t>
      </w:r>
    </w:p>
    <w:p w:rsidR="00F9158E" w:rsidRDefault="00F9158E">
      <w:r w:rsidRPr="00F9158E">
        <w:rPr>
          <w:i/>
        </w:rPr>
        <w:t>Tuesday, January 31, 2012:</w:t>
      </w:r>
      <w:r>
        <w:t xml:space="preserve"> </w:t>
      </w:r>
      <w:r w:rsidRPr="00F9158E">
        <w:rPr>
          <w:b/>
        </w:rPr>
        <w:t xml:space="preserve">Longitudinal Research and </w:t>
      </w:r>
      <w:r w:rsidR="00A12253">
        <w:rPr>
          <w:b/>
        </w:rPr>
        <w:t xml:space="preserve">the </w:t>
      </w:r>
      <w:r w:rsidR="006209D2">
        <w:rPr>
          <w:b/>
        </w:rPr>
        <w:t xml:space="preserve">Development </w:t>
      </w:r>
      <w:r w:rsidRPr="00F9158E">
        <w:rPr>
          <w:b/>
        </w:rPr>
        <w:t>of Social Anxiety</w:t>
      </w:r>
    </w:p>
    <w:p w:rsidR="00F9158E" w:rsidRDefault="00F9158E" w:rsidP="00F9158E">
      <w:pPr>
        <w:ind w:left="720" w:hanging="720"/>
        <w:contextualSpacing/>
      </w:pPr>
      <w:proofErr w:type="spellStart"/>
      <w:r>
        <w:t>Rodebaugh</w:t>
      </w:r>
      <w:proofErr w:type="spellEnd"/>
      <w:r>
        <w:t xml:space="preserve">, T. L., Weeks, J. W., Gordon, E. A., Langer, J. K., &amp; Heimberg, R. G. (2011). The </w:t>
      </w:r>
    </w:p>
    <w:p w:rsidR="00F9158E" w:rsidRDefault="00F9158E" w:rsidP="00F9158E">
      <w:pPr>
        <w:ind w:left="720" w:hanging="720"/>
        <w:contextualSpacing/>
      </w:pPr>
      <w:r>
        <w:tab/>
      </w:r>
      <w:proofErr w:type="gramStart"/>
      <w:r>
        <w:t>longitudinal</w:t>
      </w:r>
      <w:proofErr w:type="gramEnd"/>
      <w:r>
        <w:t xml:space="preserve"> relationship between fear of positive evaluation and fear of negative evaluation. </w:t>
      </w:r>
      <w:proofErr w:type="gramStart"/>
      <w:r w:rsidRPr="00F9158E">
        <w:rPr>
          <w:i/>
        </w:rPr>
        <w:t>Anxiety, Stress, &amp; Coping</w:t>
      </w:r>
      <w:r>
        <w:t>.</w:t>
      </w:r>
      <w:proofErr w:type="gramEnd"/>
    </w:p>
    <w:p w:rsidR="00DF5486" w:rsidRDefault="00DF5486" w:rsidP="00F9158E">
      <w:pPr>
        <w:ind w:left="720" w:hanging="720"/>
        <w:contextualSpacing/>
      </w:pPr>
      <w:proofErr w:type="gramStart"/>
      <w:r>
        <w:t xml:space="preserve">Essex, M. J., Klein, M. H., Slattery, M. J., Goldsmith, H., &amp; </w:t>
      </w:r>
      <w:proofErr w:type="spellStart"/>
      <w:r>
        <w:t>Kalin</w:t>
      </w:r>
      <w:proofErr w:type="spellEnd"/>
      <w:r>
        <w:t>, N. H. (2010).</w:t>
      </w:r>
      <w:proofErr w:type="gramEnd"/>
      <w:r>
        <w:t xml:space="preserve"> Early risk factors and developmental pathways to chronic high inhibition and social anxiety disorder in adolescence. </w:t>
      </w:r>
      <w:r w:rsidR="006209D2">
        <w:rPr>
          <w:i/>
          <w:iCs/>
        </w:rPr>
        <w:t>The American Journal o</w:t>
      </w:r>
      <w:r>
        <w:rPr>
          <w:i/>
          <w:iCs/>
        </w:rPr>
        <w:t>f Psychiatry</w:t>
      </w:r>
      <w:r>
        <w:t xml:space="preserve">, </w:t>
      </w:r>
      <w:r>
        <w:rPr>
          <w:i/>
          <w:iCs/>
        </w:rPr>
        <w:t>167</w:t>
      </w:r>
      <w:r>
        <w:t>, 40-46.</w:t>
      </w:r>
    </w:p>
    <w:p w:rsidR="00F9158E" w:rsidRDefault="00F9158E" w:rsidP="00F9158E">
      <w:pPr>
        <w:ind w:left="720" w:hanging="720"/>
        <w:contextualSpacing/>
      </w:pPr>
    </w:p>
    <w:p w:rsidR="00F9158E" w:rsidRDefault="00F9158E">
      <w:pPr>
        <w:rPr>
          <w:b/>
        </w:rPr>
      </w:pPr>
      <w:r w:rsidRPr="00F9158E">
        <w:rPr>
          <w:i/>
        </w:rPr>
        <w:t>Tuesday, February 7, 2012</w:t>
      </w:r>
      <w:r w:rsidR="00A12253">
        <w:rPr>
          <w:i/>
        </w:rPr>
        <w:t>:</w:t>
      </w:r>
      <w:r w:rsidR="00A12253">
        <w:t xml:space="preserve"> </w:t>
      </w:r>
      <w:r w:rsidR="00A12253" w:rsidRPr="00A12253">
        <w:rPr>
          <w:b/>
        </w:rPr>
        <w:t>Social Anxiety and Children</w:t>
      </w:r>
    </w:p>
    <w:p w:rsidR="0046184E" w:rsidRDefault="0046184E" w:rsidP="000718E0">
      <w:pPr>
        <w:contextualSpacing/>
      </w:pPr>
      <w:proofErr w:type="spellStart"/>
      <w:r>
        <w:t>Bogels</w:t>
      </w:r>
      <w:proofErr w:type="spellEnd"/>
      <w:r>
        <w:t xml:space="preserve">, S. M., </w:t>
      </w:r>
      <w:proofErr w:type="spellStart"/>
      <w:r>
        <w:t>Oosten</w:t>
      </w:r>
      <w:proofErr w:type="spellEnd"/>
      <w:r>
        <w:t xml:space="preserve">, A., </w:t>
      </w:r>
      <w:proofErr w:type="spellStart"/>
      <w:r>
        <w:t>Muris</w:t>
      </w:r>
      <w:proofErr w:type="spellEnd"/>
      <w:r>
        <w:t xml:space="preserve">, P., </w:t>
      </w:r>
      <w:proofErr w:type="spellStart"/>
      <w:r>
        <w:t>Smulders</w:t>
      </w:r>
      <w:proofErr w:type="spellEnd"/>
      <w:r>
        <w:t xml:space="preserve">, D. (2001). Familial correlates of social anxiety in </w:t>
      </w:r>
      <w:r>
        <w:tab/>
        <w:t xml:space="preserve">children and adolescents. </w:t>
      </w:r>
      <w:proofErr w:type="spellStart"/>
      <w:r w:rsidRPr="0046184E">
        <w:rPr>
          <w:i/>
        </w:rPr>
        <w:t>Behaviour</w:t>
      </w:r>
      <w:proofErr w:type="spellEnd"/>
      <w:r w:rsidRPr="0046184E">
        <w:rPr>
          <w:i/>
        </w:rPr>
        <w:t xml:space="preserve"> </w:t>
      </w:r>
      <w:r>
        <w:rPr>
          <w:i/>
        </w:rPr>
        <w:tab/>
      </w:r>
      <w:r w:rsidRPr="0046184E">
        <w:rPr>
          <w:i/>
        </w:rPr>
        <w:t>Research and Therapy</w:t>
      </w:r>
      <w:r>
        <w:t xml:space="preserve">, 39, 273-287. </w:t>
      </w:r>
    </w:p>
    <w:p w:rsidR="00B93078" w:rsidRDefault="00B93078" w:rsidP="000718E0">
      <w:pPr>
        <w:contextualSpacing/>
      </w:pPr>
      <w:proofErr w:type="gramStart"/>
      <w:r>
        <w:t xml:space="preserve">Cartwright, S., </w:t>
      </w:r>
      <w:proofErr w:type="spellStart"/>
      <w:r>
        <w:t>Tschernitz</w:t>
      </w:r>
      <w:proofErr w:type="spellEnd"/>
      <w:r>
        <w:t xml:space="preserve">, N., </w:t>
      </w:r>
      <w:proofErr w:type="spellStart"/>
      <w:r>
        <w:t>Gomersall</w:t>
      </w:r>
      <w:proofErr w:type="spellEnd"/>
      <w:r>
        <w:t>, H. (2005).</w:t>
      </w:r>
      <w:proofErr w:type="gramEnd"/>
      <w:r>
        <w:t xml:space="preserve"> Social anxiety in children: social skills </w:t>
      </w:r>
      <w:r>
        <w:tab/>
        <w:t xml:space="preserve">deficit, or cognitive distortion? </w:t>
      </w:r>
      <w:proofErr w:type="spellStart"/>
      <w:r w:rsidRPr="00B93078">
        <w:rPr>
          <w:i/>
        </w:rPr>
        <w:t>Behaviour</w:t>
      </w:r>
      <w:proofErr w:type="spellEnd"/>
      <w:r w:rsidRPr="00B93078">
        <w:rPr>
          <w:i/>
        </w:rPr>
        <w:t xml:space="preserve"> Research and Therapy</w:t>
      </w:r>
      <w:r>
        <w:t xml:space="preserve">, </w:t>
      </w:r>
      <w:r w:rsidRPr="00B93078">
        <w:rPr>
          <w:i/>
        </w:rPr>
        <w:t>43</w:t>
      </w:r>
      <w:r w:rsidR="00CE4912">
        <w:t>, 131-141.</w:t>
      </w:r>
    </w:p>
    <w:p w:rsidR="000718E0" w:rsidRPr="0046184E" w:rsidRDefault="000718E0" w:rsidP="000718E0">
      <w:pPr>
        <w:contextualSpacing/>
      </w:pPr>
    </w:p>
    <w:p w:rsidR="00F9158E" w:rsidRDefault="00F9158E">
      <w:pPr>
        <w:rPr>
          <w:b/>
        </w:rPr>
      </w:pPr>
      <w:r w:rsidRPr="00F9158E">
        <w:rPr>
          <w:i/>
        </w:rPr>
        <w:t>Tuesday, February 14, 2012</w:t>
      </w:r>
      <w:r w:rsidR="00A12253">
        <w:rPr>
          <w:i/>
        </w:rPr>
        <w:t xml:space="preserve">: </w:t>
      </w:r>
      <w:r w:rsidR="00A12253">
        <w:rPr>
          <w:b/>
        </w:rPr>
        <w:t>Social Anxiety and Culture</w:t>
      </w:r>
    </w:p>
    <w:p w:rsidR="0046184E" w:rsidRDefault="0046184E" w:rsidP="0000122E">
      <w:pPr>
        <w:contextualSpacing/>
      </w:pPr>
      <w:r>
        <w:t xml:space="preserve">Hong, J. J., Woody, S.R., (2007). </w:t>
      </w:r>
      <w:proofErr w:type="gramStart"/>
      <w:r>
        <w:t>Cultural mediators of self-reported social anxiety.</w:t>
      </w:r>
      <w:proofErr w:type="gramEnd"/>
      <w:r>
        <w:t xml:space="preserve"> </w:t>
      </w:r>
      <w:proofErr w:type="spellStart"/>
      <w:r w:rsidRPr="0046184E">
        <w:rPr>
          <w:i/>
        </w:rPr>
        <w:t>Behaviour</w:t>
      </w:r>
      <w:proofErr w:type="spellEnd"/>
      <w:r w:rsidRPr="0046184E">
        <w:rPr>
          <w:i/>
        </w:rPr>
        <w:t xml:space="preserve"> </w:t>
      </w:r>
      <w:r>
        <w:rPr>
          <w:i/>
        </w:rPr>
        <w:tab/>
      </w:r>
      <w:r w:rsidRPr="0046184E">
        <w:rPr>
          <w:i/>
        </w:rPr>
        <w:t>Research and Therapy</w:t>
      </w:r>
      <w:r>
        <w:t>, 45, 1779-1789.</w:t>
      </w:r>
      <w:r w:rsidR="00CE4912">
        <w:t xml:space="preserve"> </w:t>
      </w:r>
    </w:p>
    <w:p w:rsidR="00B93078" w:rsidRDefault="000718E0" w:rsidP="0000122E">
      <w:pPr>
        <w:contextualSpacing/>
      </w:pPr>
      <w:proofErr w:type="gramStart"/>
      <w:r>
        <w:t>George, L. K., Hughes, D. C., &amp; Blazer, D. G. (1986).</w:t>
      </w:r>
      <w:proofErr w:type="gramEnd"/>
      <w:r>
        <w:t xml:space="preserve"> </w:t>
      </w:r>
      <w:proofErr w:type="gramStart"/>
      <w:r>
        <w:t xml:space="preserve">Urban/rural differences in the prevalence </w:t>
      </w:r>
      <w:r>
        <w:tab/>
        <w:t>of anxiety disorders.</w:t>
      </w:r>
      <w:proofErr w:type="gramEnd"/>
      <w:r>
        <w:t xml:space="preserve"> </w:t>
      </w:r>
      <w:r w:rsidR="006209D2">
        <w:rPr>
          <w:i/>
          <w:iCs/>
        </w:rPr>
        <w:t>American Journal o</w:t>
      </w:r>
      <w:r>
        <w:rPr>
          <w:i/>
          <w:iCs/>
        </w:rPr>
        <w:t>f Social Psychiatry</w:t>
      </w:r>
      <w:r>
        <w:t xml:space="preserve">, </w:t>
      </w:r>
      <w:r>
        <w:rPr>
          <w:i/>
          <w:iCs/>
        </w:rPr>
        <w:t>6</w:t>
      </w:r>
      <w:r>
        <w:t>, 249-258.</w:t>
      </w:r>
    </w:p>
    <w:p w:rsidR="0000122E" w:rsidRPr="00421A7B" w:rsidRDefault="0000122E" w:rsidP="0000122E">
      <w:pPr>
        <w:ind w:left="720" w:hanging="720"/>
        <w:contextualSpacing/>
        <w:jc w:val="both"/>
      </w:pPr>
      <w:r w:rsidRPr="0000122E">
        <w:t>Levinson, C. A.,</w:t>
      </w:r>
      <w:r w:rsidRPr="00A44C44">
        <w:rPr>
          <w:b/>
        </w:rPr>
        <w:t xml:space="preserve"> </w:t>
      </w:r>
      <w:r w:rsidRPr="00A44C44">
        <w:t xml:space="preserve">Langer, J. K., </w:t>
      </w:r>
      <w:proofErr w:type="spellStart"/>
      <w:r w:rsidRPr="00A44C44">
        <w:t>Rodebaugh</w:t>
      </w:r>
      <w:proofErr w:type="spellEnd"/>
      <w:r w:rsidRPr="00A44C44">
        <w:t>, T. L. (</w:t>
      </w:r>
      <w:r>
        <w:t>2011</w:t>
      </w:r>
      <w:r w:rsidRPr="00A44C44">
        <w:t xml:space="preserve">). </w:t>
      </w:r>
      <w:r>
        <w:t xml:space="preserve">Social anxiety and self-construal: Considering personality. </w:t>
      </w:r>
      <w:r>
        <w:rPr>
          <w:i/>
        </w:rPr>
        <w:t>Personality and Individual Differences, 51</w:t>
      </w:r>
      <w:r>
        <w:t>, 355-359.</w:t>
      </w:r>
    </w:p>
    <w:p w:rsidR="0000122E" w:rsidRPr="0046184E" w:rsidRDefault="0000122E" w:rsidP="0000122E">
      <w:pPr>
        <w:contextualSpacing/>
      </w:pPr>
    </w:p>
    <w:p w:rsidR="000718E0" w:rsidRDefault="00F9158E" w:rsidP="000718E0">
      <w:pPr>
        <w:rPr>
          <w:b/>
        </w:rPr>
      </w:pPr>
      <w:r w:rsidRPr="00F9158E">
        <w:rPr>
          <w:i/>
        </w:rPr>
        <w:t>Tuesday, February 21, 2012</w:t>
      </w:r>
      <w:r w:rsidR="00A12253">
        <w:rPr>
          <w:i/>
        </w:rPr>
        <w:t xml:space="preserve">: </w:t>
      </w:r>
      <w:r w:rsidR="00A12253" w:rsidRPr="00A12253">
        <w:rPr>
          <w:b/>
        </w:rPr>
        <w:t>Social Anxiety and Personality</w:t>
      </w:r>
    </w:p>
    <w:p w:rsidR="000718E0" w:rsidRDefault="000718E0" w:rsidP="000718E0">
      <w:pPr>
        <w:contextualSpacing/>
      </w:pPr>
      <w:proofErr w:type="spellStart"/>
      <w:proofErr w:type="gramStart"/>
      <w:r w:rsidRPr="00BA4E62">
        <w:t>Bienvenu</w:t>
      </w:r>
      <w:proofErr w:type="spellEnd"/>
      <w:r w:rsidRPr="00BA4E62">
        <w:t xml:space="preserve">, O.J., </w:t>
      </w:r>
      <w:proofErr w:type="spellStart"/>
      <w:r w:rsidRPr="00BA4E62">
        <w:t>Hettema</w:t>
      </w:r>
      <w:proofErr w:type="spellEnd"/>
      <w:r w:rsidRPr="00BA4E62">
        <w:t xml:space="preserve">, J.M., Neale, M.C., Prescott, C.A., &amp; </w:t>
      </w:r>
      <w:proofErr w:type="spellStart"/>
      <w:r w:rsidRPr="00BA4E62">
        <w:t>Kendler</w:t>
      </w:r>
      <w:proofErr w:type="spellEnd"/>
      <w:r w:rsidRPr="00BA4E62">
        <w:t>, K.S. (2007).</w:t>
      </w:r>
      <w:proofErr w:type="gramEnd"/>
      <w:r w:rsidRPr="00BA4E62">
        <w:t xml:space="preserve"> </w:t>
      </w:r>
      <w:proofErr w:type="gramStart"/>
      <w:r w:rsidRPr="00BA4E62">
        <w:t xml:space="preserve">Low </w:t>
      </w:r>
      <w:r>
        <w:tab/>
      </w:r>
      <w:r w:rsidRPr="00BA4E62">
        <w:t xml:space="preserve">Extraversion and High Neuroticism as Indices of Genetic and Environmental risk for </w:t>
      </w:r>
      <w:r>
        <w:tab/>
      </w:r>
      <w:r w:rsidRPr="00BA4E62">
        <w:t>Social Phobia, Agoraphobia, and Animal Phobia.</w:t>
      </w:r>
      <w:proofErr w:type="gramEnd"/>
      <w:r w:rsidRPr="00BA4E62">
        <w:t xml:space="preserve"> </w:t>
      </w:r>
      <w:r w:rsidRPr="00BA4E62">
        <w:rPr>
          <w:i/>
        </w:rPr>
        <w:t>American Journal of Psychiatry, 164</w:t>
      </w:r>
      <w:r w:rsidRPr="00BA4E62">
        <w:t xml:space="preserve">, </w:t>
      </w:r>
      <w:r>
        <w:tab/>
      </w:r>
      <w:r w:rsidRPr="00BA4E62">
        <w:t>1714-1721.</w:t>
      </w:r>
      <w:r w:rsidR="00CE4912">
        <w:t xml:space="preserve"> </w:t>
      </w:r>
    </w:p>
    <w:p w:rsidR="000718E0" w:rsidRDefault="000718E0">
      <w:pPr>
        <w:contextualSpacing/>
      </w:pPr>
      <w:proofErr w:type="spellStart"/>
      <w:proofErr w:type="gramStart"/>
      <w:r w:rsidRPr="00BA4E62">
        <w:t>Bienvenu</w:t>
      </w:r>
      <w:proofErr w:type="spellEnd"/>
      <w:r w:rsidRPr="00BA4E62">
        <w:t xml:space="preserve">, O.J., Samuels, J.F., Costa, P.T., </w:t>
      </w:r>
      <w:proofErr w:type="spellStart"/>
      <w:r w:rsidRPr="00BA4E62">
        <w:t>Reti</w:t>
      </w:r>
      <w:proofErr w:type="spellEnd"/>
      <w:r w:rsidRPr="00BA4E62">
        <w:t xml:space="preserve">, I.M., Eaton, M.W., &amp; </w:t>
      </w:r>
      <w:proofErr w:type="spellStart"/>
      <w:r w:rsidRPr="00BA4E62">
        <w:t>Nestadt</w:t>
      </w:r>
      <w:proofErr w:type="spellEnd"/>
      <w:r w:rsidRPr="00BA4E62">
        <w:t>, G. (2004).</w:t>
      </w:r>
      <w:proofErr w:type="gramEnd"/>
      <w:r w:rsidRPr="00BA4E62">
        <w:t xml:space="preserve"> </w:t>
      </w:r>
      <w:r>
        <w:tab/>
      </w:r>
      <w:r w:rsidRPr="00BA4E62">
        <w:t>Anxiety and Depressive Disorders and the Five-Factor Model of Personality: A Higher-</w:t>
      </w:r>
      <w:r>
        <w:tab/>
      </w:r>
      <w:r w:rsidRPr="00BA4E62">
        <w:t xml:space="preserve">And-Lower-Order Personality Trait Investigation in a Community Sample. </w:t>
      </w:r>
      <w:r w:rsidRPr="00BA4E62">
        <w:rPr>
          <w:i/>
        </w:rPr>
        <w:t xml:space="preserve">Depression </w:t>
      </w:r>
      <w:r>
        <w:rPr>
          <w:i/>
        </w:rPr>
        <w:tab/>
      </w:r>
      <w:r w:rsidRPr="00BA4E62">
        <w:rPr>
          <w:i/>
        </w:rPr>
        <w:t>and Anxiety, 20</w:t>
      </w:r>
      <w:r w:rsidRPr="00BA4E62">
        <w:t>, 92-97.</w:t>
      </w:r>
      <w:r w:rsidR="00CE4912">
        <w:t xml:space="preserve"> </w:t>
      </w:r>
    </w:p>
    <w:p w:rsidR="000718E0" w:rsidRDefault="000718E0">
      <w:pPr>
        <w:contextualSpacing/>
      </w:pPr>
      <w:r>
        <w:t xml:space="preserve">Miller, D. J., </w:t>
      </w:r>
      <w:proofErr w:type="spellStart"/>
      <w:r>
        <w:t>Vachon</w:t>
      </w:r>
      <w:proofErr w:type="spellEnd"/>
      <w:r>
        <w:t xml:space="preserve">, D. D., &amp; </w:t>
      </w:r>
      <w:proofErr w:type="spellStart"/>
      <w:r>
        <w:t>Lynam</w:t>
      </w:r>
      <w:proofErr w:type="spellEnd"/>
      <w:r>
        <w:t xml:space="preserve">, D. R. (2009). Neuroticism, negative </w:t>
      </w:r>
      <w:proofErr w:type="spellStart"/>
      <w:r>
        <w:t>affect</w:t>
      </w:r>
      <w:proofErr w:type="spellEnd"/>
      <w:r>
        <w:t xml:space="preserve">, and negative </w:t>
      </w:r>
      <w:r>
        <w:tab/>
        <w:t xml:space="preserve">affect instability: Establishing convergent and </w:t>
      </w:r>
      <w:proofErr w:type="spellStart"/>
      <w:r>
        <w:t>discriminant</w:t>
      </w:r>
      <w:proofErr w:type="spellEnd"/>
      <w:r>
        <w:t xml:space="preserve"> validity using ecological </w:t>
      </w:r>
      <w:r>
        <w:tab/>
        <w:t xml:space="preserve">momentary assessment. </w:t>
      </w:r>
      <w:r>
        <w:rPr>
          <w:i/>
          <w:iCs/>
        </w:rPr>
        <w:t xml:space="preserve">Personality </w:t>
      </w:r>
      <w:proofErr w:type="gramStart"/>
      <w:r>
        <w:rPr>
          <w:i/>
          <w:iCs/>
        </w:rPr>
        <w:t>And</w:t>
      </w:r>
      <w:proofErr w:type="gramEnd"/>
      <w:r>
        <w:rPr>
          <w:i/>
          <w:iCs/>
        </w:rPr>
        <w:t xml:space="preserve"> Individual Differences</w:t>
      </w:r>
      <w:r>
        <w:t xml:space="preserve">, </w:t>
      </w:r>
      <w:r>
        <w:rPr>
          <w:i/>
          <w:iCs/>
        </w:rPr>
        <w:t>47</w:t>
      </w:r>
      <w:r>
        <w:t>, 873-877.</w:t>
      </w:r>
      <w:r w:rsidR="00CE4912">
        <w:t xml:space="preserve"> </w:t>
      </w:r>
    </w:p>
    <w:p w:rsidR="000718E0" w:rsidRPr="000718E0" w:rsidRDefault="000718E0">
      <w:pPr>
        <w:contextualSpacing/>
      </w:pPr>
    </w:p>
    <w:p w:rsidR="00F9158E" w:rsidRDefault="00F9158E">
      <w:pPr>
        <w:rPr>
          <w:b/>
        </w:rPr>
      </w:pPr>
      <w:r w:rsidRPr="00F9158E">
        <w:rPr>
          <w:i/>
        </w:rPr>
        <w:t>Tuesday, February 28, 2012</w:t>
      </w:r>
      <w:r w:rsidR="00A12253">
        <w:rPr>
          <w:i/>
        </w:rPr>
        <w:t xml:space="preserve">: </w:t>
      </w:r>
      <w:r w:rsidR="00A71D07">
        <w:rPr>
          <w:b/>
        </w:rPr>
        <w:t xml:space="preserve">Social Anxiety and </w:t>
      </w:r>
      <w:r w:rsidR="00563B55">
        <w:rPr>
          <w:b/>
        </w:rPr>
        <w:t>Treatment Enhancing Medication</w:t>
      </w:r>
      <w:r w:rsidR="00A71D07">
        <w:rPr>
          <w:b/>
        </w:rPr>
        <w:t xml:space="preserve">; Social Anxiety and </w:t>
      </w:r>
      <w:r w:rsidR="00B42CE4">
        <w:rPr>
          <w:b/>
        </w:rPr>
        <w:t>Psychop</w:t>
      </w:r>
      <w:r w:rsidR="00A71D07">
        <w:rPr>
          <w:b/>
        </w:rPr>
        <w:t>hysiology</w:t>
      </w:r>
    </w:p>
    <w:p w:rsidR="0046184E" w:rsidRDefault="0046184E">
      <w:r>
        <w:t xml:space="preserve">Hofmann, S. G., </w:t>
      </w:r>
      <w:proofErr w:type="spellStart"/>
      <w:r>
        <w:t>Meuret</w:t>
      </w:r>
      <w:proofErr w:type="spellEnd"/>
      <w:r>
        <w:t xml:space="preserve">, A. E., Smits, J. J., Simon, N. M., Pollack, M. H., </w:t>
      </w:r>
      <w:proofErr w:type="spellStart"/>
      <w:r>
        <w:t>Eisenmenger</w:t>
      </w:r>
      <w:proofErr w:type="spellEnd"/>
      <w:r>
        <w:t xml:space="preserve">, K., &amp; ... </w:t>
      </w:r>
      <w:r>
        <w:tab/>
        <w:t xml:space="preserve">Otto, M. W. (2006). Augmentation of Exposure Therapy </w:t>
      </w:r>
      <w:proofErr w:type="gramStart"/>
      <w:r>
        <w:t>With</w:t>
      </w:r>
      <w:proofErr w:type="gramEnd"/>
      <w:r>
        <w:t xml:space="preserve"> D-</w:t>
      </w:r>
      <w:proofErr w:type="spellStart"/>
      <w:r>
        <w:t>Cycloserine</w:t>
      </w:r>
      <w:proofErr w:type="spellEnd"/>
      <w:r>
        <w:t xml:space="preserve"> for Social </w:t>
      </w:r>
      <w:r>
        <w:tab/>
        <w:t xml:space="preserve">Anxiety Disorder. </w:t>
      </w:r>
      <w:r>
        <w:rPr>
          <w:i/>
          <w:iCs/>
        </w:rPr>
        <w:t xml:space="preserve">Archives </w:t>
      </w: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General Psychiatry</w:t>
      </w:r>
      <w:r>
        <w:t xml:space="preserve">, </w:t>
      </w:r>
      <w:r>
        <w:rPr>
          <w:i/>
          <w:iCs/>
        </w:rPr>
        <w:t>63</w:t>
      </w:r>
      <w:r>
        <w:t>, 298-304.</w:t>
      </w:r>
      <w:r w:rsidR="00CE4912">
        <w:t xml:space="preserve"> </w:t>
      </w:r>
    </w:p>
    <w:p w:rsidR="002628F3" w:rsidRPr="00563B55" w:rsidRDefault="002628F3">
      <w:proofErr w:type="spellStart"/>
      <w:proofErr w:type="gramStart"/>
      <w:r>
        <w:lastRenderedPageBreak/>
        <w:t>Ressler</w:t>
      </w:r>
      <w:proofErr w:type="spellEnd"/>
      <w:r>
        <w:t xml:space="preserve">, K. J., </w:t>
      </w:r>
      <w:proofErr w:type="spellStart"/>
      <w:r>
        <w:t>Rothbaum</w:t>
      </w:r>
      <w:proofErr w:type="spellEnd"/>
      <w:r>
        <w:t xml:space="preserve">, B. O., </w:t>
      </w:r>
      <w:proofErr w:type="spellStart"/>
      <w:r>
        <w:t>Tannenbaum</w:t>
      </w:r>
      <w:proofErr w:type="spellEnd"/>
      <w:r>
        <w:t xml:space="preserve">, L., Anderson, P., </w:t>
      </w:r>
      <w:proofErr w:type="spellStart"/>
      <w:r>
        <w:t>Graap</w:t>
      </w:r>
      <w:proofErr w:type="spellEnd"/>
      <w:r>
        <w:t xml:space="preserve">, K., </w:t>
      </w:r>
      <w:proofErr w:type="spellStart"/>
      <w:r>
        <w:t>Zimand</w:t>
      </w:r>
      <w:proofErr w:type="spellEnd"/>
      <w:r>
        <w:t xml:space="preserve">, E., &amp; ... </w:t>
      </w:r>
      <w:r>
        <w:tab/>
        <w:t>Davis, M. (2004).</w:t>
      </w:r>
      <w:proofErr w:type="gramEnd"/>
      <w:r>
        <w:t xml:space="preserve"> Cognitive Enhancers as Adjuncts to Psychotherapy: Use of D-</w:t>
      </w:r>
      <w:r>
        <w:tab/>
      </w:r>
      <w:proofErr w:type="spellStart"/>
      <w:r>
        <w:t>Cycloserine</w:t>
      </w:r>
      <w:proofErr w:type="spellEnd"/>
      <w:r>
        <w:t xml:space="preserve"> in Phobic Individuals to Facilitate Extinction of Fear. </w:t>
      </w:r>
      <w:r>
        <w:rPr>
          <w:i/>
          <w:iCs/>
        </w:rPr>
        <w:t xml:space="preserve">Archives </w:t>
      </w: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General </w:t>
      </w:r>
      <w:r>
        <w:rPr>
          <w:i/>
          <w:iCs/>
        </w:rPr>
        <w:tab/>
        <w:t>Psychiatry</w:t>
      </w:r>
      <w:r>
        <w:t xml:space="preserve">, </w:t>
      </w:r>
      <w:r>
        <w:rPr>
          <w:i/>
          <w:iCs/>
        </w:rPr>
        <w:t>61</w:t>
      </w:r>
      <w:r>
        <w:t>, 1136-1144.</w:t>
      </w:r>
      <w:r w:rsidR="00CE4912">
        <w:t xml:space="preserve"> </w:t>
      </w:r>
    </w:p>
    <w:p w:rsidR="00F9158E" w:rsidRDefault="00F9158E">
      <w:pPr>
        <w:rPr>
          <w:b/>
        </w:rPr>
      </w:pPr>
      <w:r w:rsidRPr="00F9158E">
        <w:rPr>
          <w:i/>
        </w:rPr>
        <w:t>Tuesday, March 6, 2012</w:t>
      </w:r>
      <w:r w:rsidR="00A71D07">
        <w:rPr>
          <w:i/>
        </w:rPr>
        <w:t xml:space="preserve">: </w:t>
      </w:r>
      <w:r w:rsidR="00B42CE4" w:rsidRPr="00B42CE4">
        <w:rPr>
          <w:b/>
        </w:rPr>
        <w:t>Social Anxiety and Shyness; Social Anxiety and Impulsivity</w:t>
      </w:r>
    </w:p>
    <w:p w:rsidR="002628F3" w:rsidRPr="00B7006F" w:rsidRDefault="002628F3" w:rsidP="002628F3">
      <w:pPr>
        <w:spacing w:after="0"/>
        <w:ind w:left="720" w:hanging="720"/>
        <w:rPr>
          <w:rFonts w:eastAsia="Calibri"/>
        </w:rPr>
      </w:pPr>
      <w:proofErr w:type="spellStart"/>
      <w:r>
        <w:rPr>
          <w:rFonts w:eastAsia="Calibri"/>
        </w:rPr>
        <w:t>Chavira</w:t>
      </w:r>
      <w:proofErr w:type="spellEnd"/>
      <w:r>
        <w:rPr>
          <w:rFonts w:eastAsia="Calibri"/>
        </w:rPr>
        <w:t xml:space="preserve">, D. A., Stein, M. B., &amp; </w:t>
      </w:r>
      <w:proofErr w:type="spellStart"/>
      <w:r>
        <w:rPr>
          <w:rFonts w:eastAsia="Calibri"/>
        </w:rPr>
        <w:t>Malcarne</w:t>
      </w:r>
      <w:proofErr w:type="spellEnd"/>
      <w:r>
        <w:rPr>
          <w:rFonts w:eastAsia="Calibri"/>
        </w:rPr>
        <w:t xml:space="preserve">, V. L. (2002). </w:t>
      </w:r>
      <w:proofErr w:type="gramStart"/>
      <w:r>
        <w:rPr>
          <w:rFonts w:eastAsia="Calibri"/>
        </w:rPr>
        <w:t>Scrutinizing the relationship between shyness and social phobia.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i/>
          <w:iCs/>
        </w:rPr>
        <w:t>Journal of Anxiety Disorders</w:t>
      </w:r>
      <w:r>
        <w:rPr>
          <w:rFonts w:eastAsia="Calibri"/>
        </w:rPr>
        <w:t>, 16, 585-598.</w:t>
      </w:r>
      <w:r w:rsidR="00CE4912">
        <w:rPr>
          <w:rFonts w:eastAsia="Calibri"/>
        </w:rPr>
        <w:t xml:space="preserve"> </w:t>
      </w:r>
    </w:p>
    <w:p w:rsidR="002628F3" w:rsidRPr="002628F3" w:rsidRDefault="002628F3">
      <w:proofErr w:type="spellStart"/>
      <w:r>
        <w:t>Kashdan</w:t>
      </w:r>
      <w:proofErr w:type="spellEnd"/>
      <w:r>
        <w:t xml:space="preserve">, T.B., Hofmann, S.G. (2007). </w:t>
      </w:r>
      <w:proofErr w:type="gramStart"/>
      <w:r>
        <w:t xml:space="preserve">The high novelty seeking, impulsive subtype of </w:t>
      </w:r>
      <w:r>
        <w:tab/>
        <w:t>generalized social anxiety disorder.</w:t>
      </w:r>
      <w:proofErr w:type="gramEnd"/>
      <w:r>
        <w:t xml:space="preserve"> </w:t>
      </w:r>
      <w:r w:rsidRPr="002628F3">
        <w:rPr>
          <w:i/>
        </w:rPr>
        <w:t>Depression and Anxiety</w:t>
      </w:r>
      <w:r>
        <w:t xml:space="preserve">, 25, 535-541. </w:t>
      </w:r>
    </w:p>
    <w:p w:rsidR="00F9158E" w:rsidRDefault="00F9158E">
      <w:r w:rsidRPr="00F9158E">
        <w:rPr>
          <w:i/>
        </w:rPr>
        <w:t>Tuesday, March 13, 2012</w:t>
      </w:r>
      <w:r>
        <w:t xml:space="preserve"> (Spring Break- no meeting)</w:t>
      </w:r>
    </w:p>
    <w:p w:rsidR="00F9158E" w:rsidRDefault="00F9158E">
      <w:pPr>
        <w:rPr>
          <w:b/>
        </w:rPr>
      </w:pPr>
      <w:r w:rsidRPr="00F9158E">
        <w:rPr>
          <w:i/>
        </w:rPr>
        <w:t>Tuesday, March 20, 2012</w:t>
      </w:r>
      <w:r w:rsidR="00A71D07">
        <w:t xml:space="preserve">: </w:t>
      </w:r>
      <w:r w:rsidR="00D415A3">
        <w:rPr>
          <w:b/>
        </w:rPr>
        <w:t xml:space="preserve">Social Anxiety, </w:t>
      </w:r>
      <w:r w:rsidR="00A71D07" w:rsidRPr="00A71D07">
        <w:rPr>
          <w:b/>
        </w:rPr>
        <w:t>Paranoia</w:t>
      </w:r>
      <w:r w:rsidR="00D415A3">
        <w:rPr>
          <w:b/>
        </w:rPr>
        <w:t xml:space="preserve">, and Body </w:t>
      </w:r>
      <w:proofErr w:type="spellStart"/>
      <w:r w:rsidR="00D415A3">
        <w:rPr>
          <w:b/>
        </w:rPr>
        <w:t>Dysmorphic</w:t>
      </w:r>
      <w:proofErr w:type="spellEnd"/>
      <w:r w:rsidR="00D415A3">
        <w:rPr>
          <w:b/>
        </w:rPr>
        <w:t xml:space="preserve"> Disorder</w:t>
      </w:r>
    </w:p>
    <w:p w:rsidR="00D415A3" w:rsidRPr="00D415A3" w:rsidRDefault="00D415A3" w:rsidP="000718E0">
      <w:pPr>
        <w:contextualSpacing/>
      </w:pPr>
      <w:r>
        <w:t xml:space="preserve">Fang, A., Hofmann, S.G. (2010). </w:t>
      </w:r>
      <w:proofErr w:type="gramStart"/>
      <w:r>
        <w:t xml:space="preserve">Relationship between social anxiety disorder and body </w:t>
      </w:r>
      <w:r>
        <w:tab/>
      </w:r>
      <w:proofErr w:type="spellStart"/>
      <w:r>
        <w:t>dysmorphic</w:t>
      </w:r>
      <w:proofErr w:type="spellEnd"/>
      <w:r>
        <w:t xml:space="preserve"> disorder.</w:t>
      </w:r>
      <w:proofErr w:type="gramEnd"/>
      <w:r>
        <w:t xml:space="preserve"> </w:t>
      </w:r>
      <w:r w:rsidRPr="00D415A3">
        <w:rPr>
          <w:i/>
        </w:rPr>
        <w:t>Clinical Psychology Review</w:t>
      </w:r>
      <w:r>
        <w:t xml:space="preserve">, </w:t>
      </w:r>
      <w:r w:rsidRPr="00D415A3">
        <w:rPr>
          <w:i/>
        </w:rPr>
        <w:t>8</w:t>
      </w:r>
      <w:r>
        <w:t xml:space="preserve">, 1040-1048. </w:t>
      </w:r>
    </w:p>
    <w:p w:rsidR="0046184E" w:rsidRDefault="0046184E" w:rsidP="000718E0">
      <w:pPr>
        <w:contextualSpacing/>
      </w:pPr>
      <w:r>
        <w:t xml:space="preserve">Freeman, D. D., </w:t>
      </w:r>
      <w:proofErr w:type="spellStart"/>
      <w:r>
        <w:t>Gittins</w:t>
      </w:r>
      <w:proofErr w:type="spellEnd"/>
      <w:r>
        <w:t xml:space="preserve">, M. M., Pugh, K. K., </w:t>
      </w:r>
      <w:proofErr w:type="spellStart"/>
      <w:r>
        <w:t>Antley</w:t>
      </w:r>
      <w:proofErr w:type="spellEnd"/>
      <w:r>
        <w:t xml:space="preserve">, A. A., Slater, M. M., &amp; Dunn, G. G. </w:t>
      </w:r>
      <w:r>
        <w:tab/>
        <w:t xml:space="preserve">(2008). </w:t>
      </w:r>
      <w:proofErr w:type="gramStart"/>
      <w:r>
        <w:t>What</w:t>
      </w:r>
      <w:proofErr w:type="gramEnd"/>
      <w:r>
        <w:t xml:space="preserve"> makes one person paranoid and another person anxious? </w:t>
      </w:r>
      <w:proofErr w:type="gramStart"/>
      <w:r>
        <w:t xml:space="preserve">The differential </w:t>
      </w:r>
      <w:r>
        <w:tab/>
        <w:t>prediction of social anxiety and persecutory ideation in an experimental situation.</w:t>
      </w:r>
      <w:proofErr w:type="gramEnd"/>
      <w:r>
        <w:t xml:space="preserve"> </w:t>
      </w:r>
      <w:r>
        <w:tab/>
      </w:r>
      <w:r>
        <w:rPr>
          <w:i/>
          <w:iCs/>
        </w:rPr>
        <w:t xml:space="preserve">Psychological Medicine: A Journal </w:t>
      </w: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Research In Psychiatry And The Allied Sciences</w:t>
      </w:r>
      <w:r>
        <w:t xml:space="preserve">, </w:t>
      </w:r>
      <w:r>
        <w:tab/>
      </w:r>
      <w:r>
        <w:rPr>
          <w:i/>
          <w:iCs/>
        </w:rPr>
        <w:t>38</w:t>
      </w:r>
      <w:r>
        <w:t>, 1121-1132.</w:t>
      </w:r>
    </w:p>
    <w:p w:rsidR="0046184E" w:rsidRDefault="0046184E" w:rsidP="000718E0">
      <w:pPr>
        <w:contextualSpacing/>
      </w:pPr>
      <w:proofErr w:type="spellStart"/>
      <w:r>
        <w:t>Rietdijk</w:t>
      </w:r>
      <w:proofErr w:type="spellEnd"/>
      <w:r>
        <w:t xml:space="preserve">, J. J., van Os, J. J., de </w:t>
      </w:r>
      <w:proofErr w:type="spellStart"/>
      <w:r>
        <w:t>Graaf</w:t>
      </w:r>
      <w:proofErr w:type="spellEnd"/>
      <w:r>
        <w:t xml:space="preserve">, R. R., </w:t>
      </w:r>
      <w:proofErr w:type="spellStart"/>
      <w:r>
        <w:t>Delespaul</w:t>
      </w:r>
      <w:proofErr w:type="spellEnd"/>
      <w:r>
        <w:t xml:space="preserve">, P. h., &amp;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Gaag</w:t>
      </w:r>
      <w:proofErr w:type="spellEnd"/>
      <w:r>
        <w:t xml:space="preserve">, M. M. (2009). Are </w:t>
      </w:r>
      <w:r>
        <w:tab/>
        <w:t>social phobia and paranoia related, and which comes first</w:t>
      </w:r>
      <w:proofErr w:type="gramStart"/>
      <w:r>
        <w:t>?.</w:t>
      </w:r>
      <w:proofErr w:type="gramEnd"/>
      <w:r>
        <w:t xml:space="preserve"> </w:t>
      </w:r>
      <w:r>
        <w:rPr>
          <w:i/>
          <w:iCs/>
        </w:rPr>
        <w:t xml:space="preserve">Psychosis: Psychological, </w:t>
      </w:r>
      <w:r>
        <w:rPr>
          <w:i/>
          <w:iCs/>
        </w:rPr>
        <w:tab/>
        <w:t xml:space="preserve">Social </w:t>
      </w:r>
      <w:proofErr w:type="gramStart"/>
      <w:r>
        <w:rPr>
          <w:i/>
          <w:iCs/>
        </w:rPr>
        <w:t>And</w:t>
      </w:r>
      <w:proofErr w:type="gramEnd"/>
      <w:r>
        <w:rPr>
          <w:i/>
          <w:iCs/>
        </w:rPr>
        <w:t xml:space="preserve"> Integrative Approaches</w:t>
      </w:r>
      <w:r>
        <w:t xml:space="preserve">, </w:t>
      </w:r>
      <w:r>
        <w:rPr>
          <w:i/>
          <w:iCs/>
        </w:rPr>
        <w:t>1</w:t>
      </w:r>
      <w:r>
        <w:t>, 29-38.</w:t>
      </w:r>
      <w:r w:rsidR="00CE4912">
        <w:t xml:space="preserve"> </w:t>
      </w:r>
    </w:p>
    <w:p w:rsidR="000718E0" w:rsidRPr="00A71D07" w:rsidRDefault="000718E0" w:rsidP="000718E0">
      <w:pPr>
        <w:contextualSpacing/>
      </w:pPr>
    </w:p>
    <w:p w:rsidR="00F9158E" w:rsidRDefault="00F9158E">
      <w:pPr>
        <w:rPr>
          <w:b/>
        </w:rPr>
      </w:pPr>
      <w:r w:rsidRPr="00F9158E">
        <w:rPr>
          <w:i/>
        </w:rPr>
        <w:t>Tuesday, March 27, 2012</w:t>
      </w:r>
      <w:r w:rsidR="00A71D07">
        <w:rPr>
          <w:i/>
        </w:rPr>
        <w:t>:</w:t>
      </w:r>
      <w:r w:rsidR="00A71D07">
        <w:rPr>
          <w:b/>
        </w:rPr>
        <w:t xml:space="preserve"> Social Anxiety, Disordered Eating, and Appearance</w:t>
      </w:r>
    </w:p>
    <w:p w:rsidR="00563B55" w:rsidRDefault="00563B55" w:rsidP="00563B55">
      <w:pPr>
        <w:contextualSpacing/>
      </w:pPr>
      <w:proofErr w:type="spellStart"/>
      <w:r w:rsidRPr="008E20E4">
        <w:t>Moscovitch</w:t>
      </w:r>
      <w:proofErr w:type="spellEnd"/>
      <w:r w:rsidRPr="008E20E4">
        <w:t>, D.A. (2009).  What is the core fear in social phobia</w:t>
      </w:r>
      <w:proofErr w:type="gramStart"/>
      <w:r w:rsidRPr="008E20E4">
        <w:t>?:</w:t>
      </w:r>
      <w:proofErr w:type="gramEnd"/>
      <w:r w:rsidRPr="008E20E4">
        <w:t xml:space="preserve"> A new model to facilitate </w:t>
      </w:r>
      <w:r>
        <w:tab/>
      </w:r>
      <w:r w:rsidRPr="008E20E4">
        <w:t xml:space="preserve">individualized case conceptualization and treatment. </w:t>
      </w:r>
      <w:r w:rsidRPr="008E20E4">
        <w:rPr>
          <w:i/>
        </w:rPr>
        <w:t xml:space="preserve">Cognitive and Behavioral Practice, </w:t>
      </w:r>
      <w:r>
        <w:rPr>
          <w:i/>
        </w:rPr>
        <w:tab/>
      </w:r>
      <w:r w:rsidRPr="008E20E4">
        <w:rPr>
          <w:i/>
        </w:rPr>
        <w:t>16,</w:t>
      </w:r>
      <w:r w:rsidRPr="008E20E4">
        <w:t xml:space="preserve"> 123-134.</w:t>
      </w:r>
    </w:p>
    <w:p w:rsidR="00563B55" w:rsidRPr="003660EE" w:rsidRDefault="00563B55" w:rsidP="00563B55">
      <w:pPr>
        <w:ind w:left="720" w:hanging="720"/>
        <w:contextualSpacing/>
        <w:jc w:val="both"/>
      </w:pPr>
      <w:r w:rsidRPr="00563B55">
        <w:t>Levinson, C. A.,</w:t>
      </w:r>
      <w:r w:rsidRPr="00D65E0B">
        <w:rPr>
          <w:b/>
        </w:rPr>
        <w:t xml:space="preserve"> </w:t>
      </w:r>
      <w:proofErr w:type="spellStart"/>
      <w:r w:rsidRPr="00D65E0B">
        <w:t>Rodebaugh</w:t>
      </w:r>
      <w:proofErr w:type="spellEnd"/>
      <w:r w:rsidRPr="00D65E0B">
        <w:t>, T. L. (</w:t>
      </w:r>
      <w:r>
        <w:t>2012</w:t>
      </w:r>
      <w:r w:rsidRPr="00D65E0B">
        <w:t xml:space="preserve">). </w:t>
      </w:r>
      <w:r>
        <w:t>Social anxiety and eating disorders: The role of negative social evaluation f</w:t>
      </w:r>
      <w:r w:rsidRPr="00D65E0B">
        <w:t>ears</w:t>
      </w:r>
      <w:r>
        <w:t xml:space="preserve">. </w:t>
      </w:r>
      <w:proofErr w:type="gramStart"/>
      <w:r w:rsidRPr="00B72938">
        <w:rPr>
          <w:i/>
        </w:rPr>
        <w:t>Eating Behaviors.</w:t>
      </w:r>
      <w:proofErr w:type="gramEnd"/>
      <w:r>
        <w:t xml:space="preserve"> </w:t>
      </w:r>
      <w:r w:rsidRPr="00C63580">
        <w:rPr>
          <w:i/>
        </w:rPr>
        <w:t>1</w:t>
      </w:r>
      <w:r>
        <w:rPr>
          <w:i/>
        </w:rPr>
        <w:t>3</w:t>
      </w:r>
      <w:r>
        <w:t>, 27-35.</w:t>
      </w:r>
    </w:p>
    <w:p w:rsidR="00563B55" w:rsidRPr="00A71D07" w:rsidRDefault="00563B55">
      <w:pPr>
        <w:rPr>
          <w:b/>
        </w:rPr>
      </w:pPr>
      <w:proofErr w:type="gramStart"/>
      <w:r>
        <w:t>Gilbert, N., &amp; Meyer, C. (2005).</w:t>
      </w:r>
      <w:proofErr w:type="gramEnd"/>
      <w:r>
        <w:t xml:space="preserve"> Fear of Negative Evaluation and the Development of Eating </w:t>
      </w:r>
      <w:r>
        <w:tab/>
        <w:t xml:space="preserve">Psychopathology: A Longitudinal Study among Nonclinical Women. </w:t>
      </w:r>
      <w:r>
        <w:rPr>
          <w:i/>
          <w:iCs/>
        </w:rPr>
        <w:t xml:space="preserve">International </w:t>
      </w:r>
      <w:r>
        <w:rPr>
          <w:i/>
          <w:iCs/>
        </w:rPr>
        <w:tab/>
        <w:t xml:space="preserve">Journal </w:t>
      </w: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Eating Disorders</w:t>
      </w:r>
      <w:r>
        <w:t xml:space="preserve">, </w:t>
      </w:r>
      <w:r>
        <w:rPr>
          <w:i/>
          <w:iCs/>
        </w:rPr>
        <w:t>37</w:t>
      </w:r>
      <w:r>
        <w:t>, 307-312.</w:t>
      </w:r>
      <w:r w:rsidR="00CE4912">
        <w:t xml:space="preserve"> </w:t>
      </w:r>
    </w:p>
    <w:p w:rsidR="00F9158E" w:rsidRDefault="00F9158E">
      <w:pPr>
        <w:rPr>
          <w:b/>
        </w:rPr>
      </w:pPr>
      <w:r w:rsidRPr="00F9158E">
        <w:rPr>
          <w:i/>
        </w:rPr>
        <w:t>Tuesday, April 3, 2012</w:t>
      </w:r>
      <w:r w:rsidR="00A12253">
        <w:rPr>
          <w:i/>
        </w:rPr>
        <w:t xml:space="preserve">: </w:t>
      </w:r>
      <w:r w:rsidR="00A12253" w:rsidRPr="00A12253">
        <w:rPr>
          <w:b/>
        </w:rPr>
        <w:t xml:space="preserve">Social Anxiety and </w:t>
      </w:r>
      <w:proofErr w:type="spellStart"/>
      <w:r w:rsidR="00A12253" w:rsidRPr="00A12253">
        <w:rPr>
          <w:b/>
        </w:rPr>
        <w:t>Facebook</w:t>
      </w:r>
      <w:proofErr w:type="spellEnd"/>
      <w:r w:rsidR="00A12253">
        <w:rPr>
          <w:b/>
        </w:rPr>
        <w:t>/</w:t>
      </w:r>
      <w:proofErr w:type="gramStart"/>
      <w:r w:rsidR="00A12253">
        <w:rPr>
          <w:b/>
        </w:rPr>
        <w:t>The</w:t>
      </w:r>
      <w:proofErr w:type="gramEnd"/>
      <w:r w:rsidR="00A12253">
        <w:rPr>
          <w:b/>
        </w:rPr>
        <w:t xml:space="preserve"> Internet</w:t>
      </w:r>
    </w:p>
    <w:p w:rsidR="00B93078" w:rsidRPr="004F6343" w:rsidRDefault="00B93078" w:rsidP="00B93078">
      <w:pPr>
        <w:ind w:left="720" w:hanging="720"/>
        <w:contextualSpacing/>
        <w:jc w:val="both"/>
      </w:pPr>
      <w:proofErr w:type="gramStart"/>
      <w:r>
        <w:t xml:space="preserve">Fernandez, K.C., Levinson, C.A., </w:t>
      </w:r>
      <w:proofErr w:type="spellStart"/>
      <w:r>
        <w:t>Rodebaugh</w:t>
      </w:r>
      <w:proofErr w:type="spellEnd"/>
      <w:r>
        <w:t>, T.L. (in press).</w:t>
      </w:r>
      <w:proofErr w:type="gramEnd"/>
      <w:r>
        <w:t xml:space="preserve"> Profiling: Predicting social anxiety from </w:t>
      </w:r>
      <w:proofErr w:type="spellStart"/>
      <w:r>
        <w:t>Facebook</w:t>
      </w:r>
      <w:proofErr w:type="spellEnd"/>
      <w:r>
        <w:t xml:space="preserve"> profiles. </w:t>
      </w:r>
      <w:proofErr w:type="gramStart"/>
      <w:r w:rsidRPr="00587A0E">
        <w:rPr>
          <w:i/>
        </w:rPr>
        <w:t>Social Psychological and Personality Science.</w:t>
      </w:r>
      <w:proofErr w:type="gramEnd"/>
      <w:r w:rsidRPr="00587A0E">
        <w:rPr>
          <w:i/>
        </w:rPr>
        <w:t xml:space="preserve"> </w:t>
      </w:r>
    </w:p>
    <w:p w:rsidR="00B93078" w:rsidRDefault="00701AA3" w:rsidP="00B93078">
      <w:pPr>
        <w:ind w:left="720" w:hanging="720"/>
        <w:contextualSpacing/>
        <w:jc w:val="both"/>
      </w:pPr>
      <w:r>
        <w:t xml:space="preserve">Kanai, R., </w:t>
      </w:r>
      <w:proofErr w:type="spellStart"/>
      <w:r>
        <w:t>Bahrami</w:t>
      </w:r>
      <w:proofErr w:type="spellEnd"/>
      <w:r>
        <w:t xml:space="preserve">, R.R., Rees, G. (2011). Online social network size is reflected in human brain structure. </w:t>
      </w:r>
      <w:proofErr w:type="gramStart"/>
      <w:r>
        <w:t>Proceedings of the Royal Society.</w:t>
      </w:r>
      <w:proofErr w:type="gramEnd"/>
      <w:r w:rsidR="00CE4912">
        <w:t xml:space="preserve"> </w:t>
      </w:r>
    </w:p>
    <w:p w:rsidR="00701AA3" w:rsidRPr="004D3C28" w:rsidRDefault="00701AA3" w:rsidP="00B93078">
      <w:pPr>
        <w:ind w:left="720" w:hanging="720"/>
        <w:contextualSpacing/>
        <w:jc w:val="both"/>
      </w:pPr>
      <w:proofErr w:type="spellStart"/>
      <w:r>
        <w:t>Nadkarni</w:t>
      </w:r>
      <w:proofErr w:type="spellEnd"/>
      <w:r>
        <w:t xml:space="preserve">, A., Hofmann, S.G. (in press). Why do people use </w:t>
      </w:r>
      <w:proofErr w:type="spellStart"/>
      <w:r>
        <w:t>Facebook</w:t>
      </w:r>
      <w:proofErr w:type="spellEnd"/>
      <w:r>
        <w:t xml:space="preserve">? </w:t>
      </w:r>
      <w:proofErr w:type="gramStart"/>
      <w:r w:rsidRPr="00701AA3">
        <w:rPr>
          <w:i/>
        </w:rPr>
        <w:t>Personality and Individual Differences.</w:t>
      </w:r>
      <w:proofErr w:type="gramEnd"/>
    </w:p>
    <w:p w:rsidR="00701AA3" w:rsidRPr="00701AA3" w:rsidRDefault="00701AA3" w:rsidP="00B93078">
      <w:pPr>
        <w:ind w:left="720" w:hanging="720"/>
        <w:contextualSpacing/>
        <w:jc w:val="both"/>
        <w:rPr>
          <w:i/>
        </w:rPr>
      </w:pPr>
    </w:p>
    <w:p w:rsidR="00F9158E" w:rsidRDefault="00F9158E">
      <w:pPr>
        <w:rPr>
          <w:b/>
        </w:rPr>
      </w:pPr>
      <w:r w:rsidRPr="00F9158E">
        <w:rPr>
          <w:i/>
        </w:rPr>
        <w:t>Tuesday, April 10, 2012</w:t>
      </w:r>
      <w:r>
        <w:rPr>
          <w:i/>
        </w:rPr>
        <w:t>:</w:t>
      </w:r>
      <w:r>
        <w:t xml:space="preserve"> </w:t>
      </w:r>
      <w:r w:rsidR="00A12253">
        <w:rPr>
          <w:b/>
        </w:rPr>
        <w:t>The Treatment of Social A</w:t>
      </w:r>
      <w:r w:rsidRPr="00F9158E">
        <w:rPr>
          <w:b/>
        </w:rPr>
        <w:t>nx</w:t>
      </w:r>
      <w:r w:rsidR="00A12253">
        <w:rPr>
          <w:b/>
        </w:rPr>
        <w:t>iety D</w:t>
      </w:r>
      <w:r w:rsidRPr="00F9158E">
        <w:rPr>
          <w:b/>
        </w:rPr>
        <w:t>isorder</w:t>
      </w:r>
    </w:p>
    <w:p w:rsidR="0046184E" w:rsidRDefault="0046184E">
      <w:pPr>
        <w:rPr>
          <w:b/>
        </w:rPr>
      </w:pPr>
      <w:proofErr w:type="spellStart"/>
      <w:proofErr w:type="gramStart"/>
      <w:r>
        <w:lastRenderedPageBreak/>
        <w:t>Rodebaugh</w:t>
      </w:r>
      <w:proofErr w:type="spellEnd"/>
      <w:r>
        <w:t xml:space="preserve">, T. L., &amp; </w:t>
      </w:r>
      <w:proofErr w:type="spellStart"/>
      <w:r>
        <w:t>Chambless</w:t>
      </w:r>
      <w:proofErr w:type="spellEnd"/>
      <w:r>
        <w:t>, D. L. (2004).</w:t>
      </w:r>
      <w:proofErr w:type="gramEnd"/>
      <w:r>
        <w:t xml:space="preserve"> </w:t>
      </w:r>
      <w:proofErr w:type="gramStart"/>
      <w:r>
        <w:t>Cognitive Therapy for Performance Anxiety.</w:t>
      </w:r>
      <w:proofErr w:type="gramEnd"/>
      <w:r>
        <w:t xml:space="preserve"> </w:t>
      </w:r>
      <w:r>
        <w:tab/>
      </w:r>
      <w:r w:rsidR="00D415A3">
        <w:rPr>
          <w:i/>
          <w:iCs/>
        </w:rPr>
        <w:t>Journal o</w:t>
      </w:r>
      <w:r>
        <w:rPr>
          <w:i/>
          <w:iCs/>
        </w:rPr>
        <w:t>f Clinical Psychology</w:t>
      </w:r>
      <w:r>
        <w:t xml:space="preserve">, </w:t>
      </w:r>
      <w:r>
        <w:rPr>
          <w:i/>
          <w:iCs/>
        </w:rPr>
        <w:t>60</w:t>
      </w:r>
      <w:r>
        <w:t>, 809-820.</w:t>
      </w:r>
    </w:p>
    <w:p w:rsidR="00A12253" w:rsidRPr="00A12253" w:rsidRDefault="00A12253">
      <w:r>
        <w:t>Chapter</w:t>
      </w:r>
      <w:r w:rsidR="006209D2">
        <w:t>s</w:t>
      </w:r>
      <w:r>
        <w:t xml:space="preserve"> 10 &amp; 11 from Managing Social Anxiety Disorder: A Cognitive Behavioral Therapy Approach, Treatments that Work</w:t>
      </w:r>
    </w:p>
    <w:p w:rsidR="00F9158E" w:rsidRPr="00F9158E" w:rsidRDefault="00F9158E">
      <w:pPr>
        <w:rPr>
          <w:b/>
        </w:rPr>
      </w:pPr>
      <w:r w:rsidRPr="00F9158E">
        <w:rPr>
          <w:i/>
        </w:rPr>
        <w:t>Tuesday, April 17, 2012</w:t>
      </w:r>
      <w:r>
        <w:rPr>
          <w:i/>
        </w:rPr>
        <w:t xml:space="preserve">: </w:t>
      </w:r>
      <w:r>
        <w:rPr>
          <w:b/>
        </w:rPr>
        <w:t xml:space="preserve">Clinical Examples of </w:t>
      </w:r>
      <w:r w:rsidR="00A12253">
        <w:rPr>
          <w:b/>
        </w:rPr>
        <w:t>Anxiety Disorders</w:t>
      </w:r>
    </w:p>
    <w:p w:rsidR="00F9158E" w:rsidRDefault="00F9158E">
      <w:r w:rsidRPr="00F9158E">
        <w:rPr>
          <w:i/>
        </w:rPr>
        <w:t>Tuesday, April 24, 2012:</w:t>
      </w:r>
      <w:r>
        <w:t xml:space="preserve"> </w:t>
      </w:r>
      <w:r w:rsidRPr="00F9158E">
        <w:rPr>
          <w:b/>
        </w:rPr>
        <w:t>Wrap up meeting</w:t>
      </w:r>
    </w:p>
    <w:sectPr w:rsidR="00F9158E" w:rsidSect="002E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2FE"/>
    <w:multiLevelType w:val="hybridMultilevel"/>
    <w:tmpl w:val="78DC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characterSpacingControl w:val="doNotCompress"/>
  <w:compat/>
  <w:rsids>
    <w:rsidRoot w:val="00F9158E"/>
    <w:rsid w:val="0000122E"/>
    <w:rsid w:val="000718E0"/>
    <w:rsid w:val="00154458"/>
    <w:rsid w:val="001C1331"/>
    <w:rsid w:val="001C5F0E"/>
    <w:rsid w:val="002628F3"/>
    <w:rsid w:val="002E6504"/>
    <w:rsid w:val="003C00C9"/>
    <w:rsid w:val="0046184E"/>
    <w:rsid w:val="004D3C28"/>
    <w:rsid w:val="004F6343"/>
    <w:rsid w:val="00546FFE"/>
    <w:rsid w:val="00563B55"/>
    <w:rsid w:val="006209D2"/>
    <w:rsid w:val="00701AA3"/>
    <w:rsid w:val="00876190"/>
    <w:rsid w:val="00A12253"/>
    <w:rsid w:val="00A71D07"/>
    <w:rsid w:val="00B42CE4"/>
    <w:rsid w:val="00B67273"/>
    <w:rsid w:val="00B86114"/>
    <w:rsid w:val="00B93078"/>
    <w:rsid w:val="00C63054"/>
    <w:rsid w:val="00CE4912"/>
    <w:rsid w:val="00D415A3"/>
    <w:rsid w:val="00D726D3"/>
    <w:rsid w:val="00DF5486"/>
    <w:rsid w:val="00F9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E0"/>
    <w:pPr>
      <w:spacing w:after="0"/>
      <w:ind w:left="720"/>
      <w:contextualSpacing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Levinson</dc:creator>
  <cp:lastModifiedBy>Cheri Levinson</cp:lastModifiedBy>
  <cp:revision>3</cp:revision>
  <dcterms:created xsi:type="dcterms:W3CDTF">2012-04-18T01:13:00Z</dcterms:created>
  <dcterms:modified xsi:type="dcterms:W3CDTF">2012-04-18T01:15:00Z</dcterms:modified>
</cp:coreProperties>
</file>